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after="120"/>
        <w:jc w:val="left"/>
        <w:outlineLvl w:val="1"/>
        <w:rPr>
          <w:rFonts w:ascii="微软雅黑" w:hAnsi="微软雅黑" w:eastAsia="微软雅黑" w:cs="宋体"/>
          <w:b/>
          <w:bCs/>
          <w:color w:val="333333"/>
          <w:spacing w:val="12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b/>
          <w:bCs/>
          <w:color w:val="333333"/>
          <w:spacing w:val="12"/>
          <w:kern w:val="0"/>
          <w:sz w:val="24"/>
          <w:szCs w:val="24"/>
        </w:rPr>
        <w:t>食尚订预计在2021.0</w:t>
      </w:r>
      <w:r>
        <w:rPr>
          <w:rFonts w:ascii="微软雅黑" w:hAnsi="微软雅黑" w:eastAsia="微软雅黑" w:cs="宋体"/>
          <w:b/>
          <w:bCs/>
          <w:color w:val="333333"/>
          <w:spacing w:val="12"/>
          <w:kern w:val="0"/>
          <w:sz w:val="24"/>
          <w:szCs w:val="24"/>
        </w:rPr>
        <w:t>8</w:t>
      </w:r>
      <w:r>
        <w:rPr>
          <w:rFonts w:hint="eastAsia" w:ascii="微软雅黑" w:hAnsi="微软雅黑" w:eastAsia="微软雅黑" w:cs="宋体"/>
          <w:b/>
          <w:bCs/>
          <w:color w:val="333333"/>
          <w:spacing w:val="12"/>
          <w:kern w:val="0"/>
          <w:sz w:val="24"/>
          <w:szCs w:val="24"/>
        </w:rPr>
        <w:t>.</w:t>
      </w:r>
      <w:r>
        <w:rPr>
          <w:rFonts w:ascii="微软雅黑" w:hAnsi="微软雅黑" w:eastAsia="微软雅黑" w:cs="宋体"/>
          <w:b/>
          <w:bCs/>
          <w:color w:val="333333"/>
          <w:spacing w:val="12"/>
          <w:kern w:val="0"/>
          <w:sz w:val="24"/>
          <w:szCs w:val="24"/>
        </w:rPr>
        <w:t>12</w:t>
      </w:r>
      <w:r>
        <w:rPr>
          <w:rFonts w:hint="eastAsia" w:ascii="微软雅黑" w:hAnsi="微软雅黑" w:eastAsia="微软雅黑" w:cs="宋体"/>
          <w:b/>
          <w:bCs/>
          <w:color w:val="333333"/>
          <w:spacing w:val="12"/>
          <w:kern w:val="0"/>
          <w:sz w:val="24"/>
          <w:szCs w:val="24"/>
        </w:rPr>
        <w:t xml:space="preserve"> 周二晚22点30分进行新版本更新 </w:t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升级说明：</w:t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商户后台/集团后台：发版后可直接使用</w:t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食尚订APP（安卓）：打开APP，并根据提示升级内容操作即可</w:t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小订（安卓）：打开APP，并根据提示升级内容操作即可</w:t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食尚订APP（iOS）：需要苹果审核通过后，在app store中更新。审核时间预计需要1-2天</w:t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食尚订HD（iOS）：需要苹果审核通过后，在app store中更新。审核时间预计需要1-2天</w:t>
      </w:r>
    </w:p>
    <w:p>
      <w:r>
        <w:rPr>
          <w:rFonts w:hint="eastAsia" w:ascii="微软雅黑" w:hAnsi="微软雅黑" w:eastAsia="微软雅黑" w:cs="宋体"/>
          <w:b/>
          <w:bCs/>
          <w:color w:val="333333"/>
          <w:spacing w:val="12"/>
          <w:kern w:val="0"/>
          <w:sz w:val="24"/>
          <w:szCs w:val="24"/>
        </w:rPr>
        <w:t> 一、新增功能/主要优化功能</w:t>
      </w:r>
    </w:p>
    <w:p/>
    <w:p>
      <w:pPr>
        <w:pStyle w:val="7"/>
        <w:numPr>
          <w:ilvl w:val="0"/>
          <w:numId w:val="1"/>
        </w:numPr>
        <w:ind w:firstLineChars="0"/>
        <w:rPr>
          <w:b/>
        </w:rPr>
      </w:pPr>
      <w:r>
        <w:rPr>
          <w:rFonts w:hint="eastAsia"/>
          <w:b/>
        </w:rPr>
        <w:t>门店RFM计算优化（优化</w:t>
      </w:r>
      <w:r>
        <w:rPr>
          <w:b/>
        </w:rPr>
        <w:t>）</w:t>
      </w:r>
    </w:p>
    <w:p>
      <w:pPr>
        <w:rPr>
          <w:b/>
          <w:color w:val="FF0000"/>
        </w:rPr>
      </w:pPr>
    </w:p>
    <w:p>
      <w:pPr>
        <w:pStyle w:val="7"/>
        <w:numPr>
          <w:ilvl w:val="0"/>
          <w:numId w:val="1"/>
        </w:numPr>
        <w:ind w:firstLineChars="0"/>
        <w:rPr>
          <w:b/>
        </w:rPr>
      </w:pPr>
      <w:r>
        <w:rPr>
          <w:rFonts w:hint="eastAsia"/>
          <w:b/>
        </w:rPr>
        <w:t>宴会单中</w:t>
      </w:r>
      <w:r>
        <w:rPr>
          <w:b/>
        </w:rPr>
        <w:t>餐饮</w:t>
      </w:r>
      <w:r>
        <w:rPr>
          <w:rFonts w:hint="eastAsia"/>
          <w:b/>
        </w:rPr>
        <w:t>订单</w:t>
      </w:r>
      <w:r>
        <w:rPr>
          <w:b/>
        </w:rPr>
        <w:t>当餐开台后或者过了就餐时间，支持允许撤台</w:t>
      </w:r>
    </w:p>
    <w:p/>
    <w:p>
      <w:pPr>
        <w:rPr>
          <w:b/>
        </w:rPr>
      </w:pPr>
      <w:r>
        <w:rPr>
          <w:rFonts w:hint="eastAsia"/>
          <w:b/>
        </w:rPr>
        <w:t>如下图</w:t>
      </w:r>
      <w:r>
        <w:rPr>
          <w:b/>
        </w:rPr>
        <w:t>：</w:t>
      </w:r>
    </w:p>
    <w:p>
      <w:r>
        <w:drawing>
          <wp:inline distT="0" distB="0" distL="0" distR="0">
            <wp:extent cx="4600575" cy="3750310"/>
            <wp:effectExtent l="190500" t="190500" r="180975" b="19304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17650" cy="376471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/>
    <w:p>
      <w:pPr>
        <w:pStyle w:val="7"/>
        <w:numPr>
          <w:ilvl w:val="0"/>
          <w:numId w:val="1"/>
        </w:numPr>
        <w:ind w:firstLineChars="0"/>
        <w:rPr>
          <w:b/>
        </w:rPr>
      </w:pPr>
      <w:r>
        <w:rPr>
          <w:rFonts w:hint="eastAsia"/>
          <w:b/>
          <w:lang w:val="en-US" w:eastAsia="zh-CN"/>
        </w:rPr>
        <w:t>微</w:t>
      </w:r>
      <w:r>
        <w:rPr>
          <w:b/>
        </w:rPr>
        <w:t>信自助预订，</w:t>
      </w:r>
      <w:r>
        <w:rPr>
          <w:rFonts w:hint="eastAsia"/>
          <w:b/>
          <w:lang w:val="en-US" w:eastAsia="zh-CN"/>
        </w:rPr>
        <w:t>支持客户人数限制，</w:t>
      </w:r>
      <w:r>
        <w:rPr>
          <w:rFonts w:hint="eastAsia"/>
          <w:lang w:val="en-US" w:eastAsia="zh-CN"/>
        </w:rPr>
        <w:t>小程序预订支持时间</w:t>
      </w:r>
      <w:r>
        <w:rPr>
          <w:rFonts w:hint="eastAsia"/>
        </w:rPr>
        <w:t>点</w:t>
      </w:r>
      <w:r>
        <w:t>范围设置</w:t>
      </w:r>
    </w:p>
    <w:p/>
    <w:p>
      <w:pPr>
        <w:rPr>
          <w:b/>
        </w:rPr>
      </w:pPr>
      <w:r>
        <w:rPr>
          <w:rFonts w:hint="eastAsia"/>
          <w:b/>
        </w:rPr>
        <w:t>如</w:t>
      </w:r>
      <w:r>
        <w:rPr>
          <w:b/>
        </w:rPr>
        <w:t>下图</w:t>
      </w:r>
      <w:r>
        <w:rPr>
          <w:rFonts w:hint="eastAsia"/>
          <w:b/>
        </w:rPr>
        <w:t>：</w:t>
      </w:r>
    </w:p>
    <w:p>
      <w:r>
        <w:rPr>
          <w:rFonts w:hint="eastAsia"/>
        </w:rPr>
        <w:t>注：</w:t>
      </w:r>
      <w:r>
        <w:t>最大可输入就是30</w:t>
      </w:r>
    </w:p>
    <w:p>
      <w:r>
        <w:drawing>
          <wp:inline distT="0" distB="0" distL="0" distR="0">
            <wp:extent cx="5274310" cy="2112645"/>
            <wp:effectExtent l="190500" t="190500" r="193040" b="1924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1264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>
      <w:r>
        <w:rPr>
          <w:rFonts w:hint="eastAsia"/>
          <w:lang w:val="en-US" w:eastAsia="zh-CN"/>
        </w:rPr>
        <w:t>小程序预订支持时间</w:t>
      </w:r>
      <w:r>
        <w:rPr>
          <w:rFonts w:hint="eastAsia"/>
        </w:rPr>
        <w:t>点</w:t>
      </w:r>
      <w:r>
        <w:t>范围设置</w:t>
      </w:r>
    </w:p>
    <w:p>
      <w:r>
        <w:rPr>
          <w:rFonts w:hint="eastAsia"/>
        </w:rPr>
        <w:t>如</w:t>
      </w:r>
      <w:r>
        <w:t>下图：</w:t>
      </w:r>
    </w:p>
    <w:p>
      <w:r>
        <w:drawing>
          <wp:inline distT="0" distB="0" distL="0" distR="0">
            <wp:extent cx="5267325" cy="2352675"/>
            <wp:effectExtent l="190500" t="190500" r="200025" b="20002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3526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/>
    <w:p>
      <w:pPr>
        <w:pStyle w:val="7"/>
        <w:numPr>
          <w:ilvl w:val="0"/>
          <w:numId w:val="1"/>
        </w:numPr>
        <w:ind w:firstLineChars="0"/>
        <w:rPr>
          <w:b/>
        </w:rPr>
      </w:pPr>
      <w:r>
        <w:rPr>
          <w:rFonts w:hint="eastAsia"/>
          <w:b/>
        </w:rPr>
        <w:t>快速补录</w:t>
      </w:r>
      <w:r>
        <w:rPr>
          <w:b/>
        </w:rPr>
        <w:t>订单</w:t>
      </w:r>
      <w:r>
        <w:rPr>
          <w:rFonts w:hint="eastAsia"/>
          <w:b/>
        </w:rPr>
        <w:t>（预订</w:t>
      </w:r>
      <w:r>
        <w:rPr>
          <w:b/>
        </w:rPr>
        <w:t>通知单，历史订单）</w:t>
      </w:r>
    </w:p>
    <w:p>
      <w:r>
        <w:rPr>
          <w:rFonts w:hint="eastAsia"/>
        </w:rPr>
        <w:t>预订</w:t>
      </w:r>
      <w:r>
        <w:t>通知单补录：</w:t>
      </w:r>
      <w:r>
        <w:rPr>
          <w:rFonts w:hint="eastAsia"/>
        </w:rPr>
        <w:t>导入</w:t>
      </w:r>
      <w:r>
        <w:t>订单</w:t>
      </w:r>
    </w:p>
    <w:p>
      <w:r>
        <w:rPr>
          <w:rFonts w:hint="eastAsia"/>
        </w:rPr>
        <w:t>历史</w:t>
      </w:r>
      <w:r>
        <w:t>订单补录：</w:t>
      </w:r>
      <w:r>
        <w:rPr>
          <w:rFonts w:hint="eastAsia"/>
        </w:rPr>
        <w:t>导入</w:t>
      </w:r>
      <w:r>
        <w:t>订单</w:t>
      </w:r>
    </w:p>
    <w:p>
      <w:pPr>
        <w:rPr>
          <w:b/>
        </w:rPr>
      </w:pPr>
      <w:r>
        <w:rPr>
          <w:rFonts w:hint="eastAsia"/>
          <w:b/>
        </w:rPr>
        <w:t>如</w:t>
      </w:r>
      <w:r>
        <w:rPr>
          <w:b/>
        </w:rPr>
        <w:t>下图</w:t>
      </w:r>
    </w:p>
    <w:p>
      <w:r>
        <w:drawing>
          <wp:inline distT="0" distB="0" distL="114300" distR="114300">
            <wp:extent cx="5266055" cy="2327910"/>
            <wp:effectExtent l="0" t="0" r="4445" b="8890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327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3194050" cy="2743200"/>
            <wp:effectExtent l="0" t="0" r="6350" b="0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9405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7"/>
        <w:numPr>
          <w:ilvl w:val="0"/>
          <w:numId w:val="1"/>
        </w:numPr>
        <w:ind w:firstLineChars="0"/>
        <w:rPr>
          <w:b/>
        </w:rPr>
      </w:pPr>
      <w:r>
        <w:rPr>
          <w:rFonts w:hint="eastAsia"/>
          <w:b/>
        </w:rPr>
        <w:t>自定义</w:t>
      </w:r>
      <w:r>
        <w:rPr>
          <w:b/>
        </w:rPr>
        <w:t>打印菜品模板</w:t>
      </w:r>
    </w:p>
    <w:p>
      <w:r>
        <w:rPr>
          <w:rFonts w:hint="eastAsia"/>
        </w:rPr>
        <w:t>增加5</w:t>
      </w:r>
      <w:r>
        <w:t>8模板</w:t>
      </w:r>
      <w:r>
        <w:rPr>
          <w:rFonts w:hint="eastAsia"/>
        </w:rPr>
        <w:t>，</w:t>
      </w:r>
      <w:r>
        <w:t>80模板</w:t>
      </w:r>
    </w:p>
    <w:p>
      <w:pPr>
        <w:rPr>
          <w:b/>
        </w:rPr>
      </w:pPr>
      <w:r>
        <w:rPr>
          <w:rFonts w:hint="eastAsia"/>
          <w:b/>
        </w:rPr>
        <w:t>如</w:t>
      </w:r>
      <w:r>
        <w:rPr>
          <w:b/>
        </w:rPr>
        <w:t xml:space="preserve">下图： </w:t>
      </w:r>
    </w:p>
    <w:p>
      <w:r>
        <w:rPr>
          <w:rFonts w:hint="eastAsia"/>
        </w:rPr>
        <w:t>样式数据项</w:t>
      </w:r>
      <w:r>
        <w:t>：</w:t>
      </w:r>
      <w:r>
        <w:rPr>
          <w:rFonts w:hint="eastAsia"/>
        </w:rPr>
        <w:t>按照</w:t>
      </w:r>
      <w:r>
        <w:t>我们现有的数据项设置</w:t>
      </w:r>
    </w:p>
    <w:p>
      <w:r>
        <w:rPr>
          <w:rFonts w:hint="eastAsia"/>
        </w:rPr>
        <w:t>补充</w:t>
      </w:r>
      <w:r>
        <w:t>项</w:t>
      </w:r>
      <w:r>
        <w:rPr>
          <w:rFonts w:hint="eastAsia"/>
        </w:rPr>
        <w:t>：</w:t>
      </w:r>
      <w:r>
        <w:t>打印时间，</w:t>
      </w:r>
      <w:r>
        <w:rPr>
          <w:rFonts w:hint="eastAsia"/>
        </w:rPr>
        <w:t>打印</w:t>
      </w:r>
      <w:r>
        <w:t>小票底部提示语</w:t>
      </w:r>
    </w:p>
    <w:p>
      <w:pPr>
        <w:pStyle w:val="7"/>
        <w:ind w:left="360" w:firstLine="0" w:firstLineChars="0"/>
      </w:pPr>
      <w:r>
        <w:drawing>
          <wp:inline distT="0" distB="0" distL="114300" distR="114300">
            <wp:extent cx="5263515" cy="2343785"/>
            <wp:effectExtent l="0" t="0" r="6985" b="5715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343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pStyle w:val="7"/>
        <w:numPr>
          <w:ilvl w:val="0"/>
          <w:numId w:val="1"/>
        </w:numPr>
        <w:ind w:firstLineChars="0"/>
        <w:rPr>
          <w:b/>
        </w:rPr>
      </w:pPr>
      <w:r>
        <w:rPr>
          <w:rFonts w:hint="eastAsia"/>
          <w:b/>
        </w:rPr>
        <w:t>移动端</w:t>
      </w:r>
      <w:r>
        <w:rPr>
          <w:b/>
        </w:rPr>
        <w:t>管理客户权限优化</w:t>
      </w:r>
    </w:p>
    <w:p>
      <w:r>
        <w:rPr>
          <w:rFonts w:hint="eastAsia"/>
        </w:rPr>
        <w:t>移动端勾选管理</w:t>
      </w:r>
      <w:r>
        <w:t>客户权限</w:t>
      </w:r>
      <w:r>
        <w:rPr>
          <w:rFonts w:hint="eastAsia"/>
        </w:rPr>
        <w:t>后</w:t>
      </w:r>
      <w:r>
        <w:t>，手机端管理客户支持查看和编辑</w:t>
      </w:r>
      <w:r>
        <w:rPr>
          <w:rFonts w:hint="eastAsia"/>
        </w:rPr>
        <w:t>所有</w:t>
      </w:r>
      <w:r>
        <w:t>客户信息</w:t>
      </w:r>
    </w:p>
    <w:p>
      <w:r>
        <w:rPr>
          <w:rFonts w:hint="eastAsia"/>
        </w:rPr>
        <w:t>注：</w:t>
      </w:r>
      <w:r>
        <w:t>下图红色标注位置权限放开</w:t>
      </w:r>
    </w:p>
    <w:p>
      <w:pPr>
        <w:rPr>
          <w:b/>
        </w:rPr>
      </w:pPr>
      <w:r>
        <w:rPr>
          <w:rFonts w:hint="eastAsia"/>
          <w:b/>
        </w:rPr>
        <w:t>如下图</w:t>
      </w:r>
      <w:r>
        <w:rPr>
          <w:b/>
        </w:rPr>
        <w:t>：</w:t>
      </w:r>
    </w:p>
    <w:p>
      <w:r>
        <w:drawing>
          <wp:inline distT="0" distB="0" distL="0" distR="0">
            <wp:extent cx="3019425" cy="4552950"/>
            <wp:effectExtent l="190500" t="190500" r="200025" b="19050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19425" cy="45529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/>
    <w:p>
      <w:pPr>
        <w:pStyle w:val="7"/>
        <w:numPr>
          <w:ilvl w:val="0"/>
          <w:numId w:val="1"/>
        </w:numPr>
        <w:ind w:firstLineChars="0"/>
        <w:rPr>
          <w:b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14:textFill>
            <w14:solidFill>
              <w14:schemeClr w14:val="tx1"/>
            </w14:solidFill>
          </w14:textFill>
        </w:rPr>
        <w:t>手机端存酒</w:t>
      </w: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t>管理优化</w:t>
      </w:r>
    </w:p>
    <w:p>
      <w:pPr>
        <w:rPr>
          <w:b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</w:rPr>
        <w:t>（点击</w:t>
      </w:r>
      <w:r>
        <w:rPr>
          <w:b/>
        </w:rPr>
        <w:t>取酒</w:t>
      </w:r>
      <w:r>
        <w:rPr>
          <w:rFonts w:hint="eastAsia"/>
          <w:b/>
        </w:rPr>
        <w:t xml:space="preserve"> 获取</w:t>
      </w:r>
      <w:r>
        <w:rPr>
          <w:b/>
        </w:rPr>
        <w:t>手机验证码</w:t>
      </w:r>
      <w:r>
        <w:rPr>
          <w:rFonts w:hint="eastAsia"/>
          <w:b/>
        </w:rPr>
        <w:t>弹框</w:t>
      </w:r>
      <w:r>
        <w:rPr>
          <w:b/>
        </w:rPr>
        <w:t>，验证通过后</w:t>
      </w:r>
      <w:r>
        <w:rPr>
          <w:rFonts w:hint="eastAsia"/>
          <w:b/>
        </w:rPr>
        <w:t>再</w:t>
      </w:r>
      <w:r>
        <w:rPr>
          <w:b/>
        </w:rPr>
        <w:t>执行取酒，验证不通过不允许</w:t>
      </w:r>
      <w:r>
        <w:rPr>
          <w:rFonts w:hint="eastAsia"/>
          <w:b/>
        </w:rPr>
        <w:t>取酒</w:t>
      </w:r>
      <w:r>
        <w:rPr>
          <w:b/>
        </w:rPr>
        <w:t>）</w:t>
      </w: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注：使用商户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短信条数</w:t>
      </w: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短信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内容：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【您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的取酒验证码：550143，用于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取酒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验证使用，10分钟内有效。验证码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提供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给他人可能导致账号酒品被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盗用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，请勿泄露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。】</w:t>
      </w: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7"/>
        <w:numPr>
          <w:ilvl w:val="0"/>
          <w:numId w:val="1"/>
        </w:numPr>
        <w:ind w:firstLineChars="0"/>
        <w:rPr>
          <w:b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14:textFill>
            <w14:solidFill>
              <w14:schemeClr w14:val="tx1"/>
            </w14:solidFill>
          </w14:textFill>
        </w:rPr>
        <w:t>参数设置</w:t>
      </w: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t>-app端设置</w:t>
      </w:r>
      <w:r>
        <w:rPr>
          <w:rFonts w:hint="eastAsia"/>
          <w:b/>
          <w:color w:val="000000" w:themeColor="text1"/>
          <w14:textFill>
            <w14:solidFill>
              <w14:schemeClr w14:val="tx1"/>
            </w14:solidFill>
          </w14:textFill>
        </w:rPr>
        <w:t xml:space="preserve"> 加</w:t>
      </w: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t>“</w:t>
      </w:r>
      <w:r>
        <w:rPr>
          <w:rFonts w:hint="eastAsia"/>
          <w:b/>
          <w:color w:val="000000" w:themeColor="text1"/>
          <w14:textFill>
            <w14:solidFill>
              <w14:schemeClr w14:val="tx1"/>
            </w14:solidFill>
          </w14:textFill>
        </w:rPr>
        <w:t>开启取酒</w:t>
      </w: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t>短信验证码</w:t>
      </w:r>
      <w:r>
        <w:rPr>
          <w:rFonts w:hint="eastAsia"/>
          <w:b/>
          <w:color w:val="000000" w:themeColor="text1"/>
          <w14:textFill>
            <w14:solidFill>
              <w14:schemeClr w14:val="tx1"/>
            </w14:solidFill>
          </w14:textFill>
        </w:rPr>
        <w:t>验证</w:t>
      </w: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t>”</w:t>
      </w: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如下图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：</w:t>
      </w: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5269230" cy="3709035"/>
            <wp:effectExtent l="0" t="0" r="1270" b="12065"/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709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7"/>
        <w:numPr>
          <w:ilvl w:val="0"/>
          <w:numId w:val="1"/>
        </w:numPr>
        <w:ind w:firstLineChars="0"/>
        <w:rPr>
          <w:b/>
        </w:rPr>
      </w:pPr>
      <w:r>
        <w:rPr>
          <w:rFonts w:hint="eastAsia"/>
          <w:b/>
        </w:rPr>
        <w:t>预订台餐饮</w:t>
      </w:r>
      <w:r>
        <w:rPr>
          <w:b/>
        </w:rPr>
        <w:t>桌台</w:t>
      </w:r>
      <w:r>
        <w:rPr>
          <w:rFonts w:hint="eastAsia"/>
          <w:b/>
        </w:rPr>
        <w:t>增加 活</w:t>
      </w:r>
      <w:r>
        <w:rPr>
          <w:b/>
        </w:rPr>
        <w:t>，新，</w:t>
      </w:r>
      <w:r>
        <w:rPr>
          <w:rFonts w:hint="eastAsia"/>
          <w:b/>
        </w:rPr>
        <w:t>睡</w:t>
      </w:r>
      <w:r>
        <w:rPr>
          <w:b/>
        </w:rPr>
        <w:t>，</w:t>
      </w:r>
      <w:r>
        <w:rPr>
          <w:rFonts w:hint="eastAsia"/>
          <w:b/>
        </w:rPr>
        <w:t>失，</w:t>
      </w:r>
      <w:r>
        <w:rPr>
          <w:b/>
        </w:rPr>
        <w:t>核餐</w:t>
      </w:r>
      <w:r>
        <w:rPr>
          <w:rFonts w:hint="eastAsia"/>
          <w:b/>
        </w:rPr>
        <w:t>，</w:t>
      </w:r>
      <w:r>
        <w:rPr>
          <w:b/>
        </w:rPr>
        <w:t>重点</w:t>
      </w:r>
      <w:r>
        <w:rPr>
          <w:rFonts w:hint="eastAsia"/>
          <w:b/>
        </w:rPr>
        <w:t>关注</w:t>
      </w:r>
      <w:r>
        <w:rPr>
          <w:b/>
        </w:rPr>
        <w:t>标识</w:t>
      </w:r>
    </w:p>
    <w:p>
      <w:r>
        <w:rPr>
          <w:rFonts w:hint="eastAsia"/>
        </w:rPr>
        <w:t>如下图</w:t>
      </w:r>
      <w:r>
        <w:t>：</w:t>
      </w:r>
      <w:r>
        <w:rPr>
          <w:rFonts w:hint="eastAsia"/>
        </w:rPr>
        <w:t>（重点</w:t>
      </w:r>
      <w:r>
        <w:t>关注：皇冠，核餐标识：对勾）</w:t>
      </w:r>
    </w:p>
    <w:p>
      <w:r>
        <w:drawing>
          <wp:inline distT="0" distB="0" distL="114300" distR="114300">
            <wp:extent cx="4324350" cy="2044700"/>
            <wp:effectExtent l="0" t="0" r="6350" b="0"/>
            <wp:docPr id="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324350" cy="204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pStyle w:val="7"/>
        <w:numPr>
          <w:ilvl w:val="0"/>
          <w:numId w:val="1"/>
        </w:numPr>
        <w:ind w:firstLineChars="0"/>
      </w:pPr>
      <w:r>
        <w:rPr>
          <w:rFonts w:hint="eastAsia"/>
          <w:b/>
        </w:rPr>
        <w:t>宴会</w:t>
      </w:r>
      <w:r>
        <w:rPr>
          <w:b/>
        </w:rPr>
        <w:t>菜品更新</w:t>
      </w:r>
      <w:r>
        <w:rPr>
          <w:rFonts w:hint="eastAsia"/>
          <w:b/>
        </w:rPr>
        <w:t>日志优化</w:t>
      </w:r>
    </w:p>
    <w:p>
      <w:pPr>
        <w:pStyle w:val="7"/>
        <w:numPr>
          <w:ilvl w:val="0"/>
          <w:numId w:val="0"/>
        </w:numPr>
        <w:ind w:leftChars="0"/>
      </w:pPr>
    </w:p>
    <w:p>
      <w:pPr>
        <w:pStyle w:val="7"/>
        <w:numPr>
          <w:ilvl w:val="0"/>
          <w:numId w:val="1"/>
        </w:numPr>
        <w:ind w:firstLineChars="0"/>
      </w:pPr>
      <w:r>
        <w:rPr>
          <w:b/>
        </w:rPr>
        <w:t>在询价客位上需要显示询价接单人（即创建订单的人）的信息</w:t>
      </w:r>
    </w:p>
    <w:p>
      <w:r>
        <w:rPr>
          <w:rFonts w:hint="eastAsia"/>
        </w:rPr>
        <w:t>如</w:t>
      </w:r>
      <w:r>
        <w:t>下图：</w:t>
      </w:r>
    </w:p>
    <w:p>
      <w:r>
        <w:drawing>
          <wp:inline distT="0" distB="0" distL="114300" distR="114300">
            <wp:extent cx="5265420" cy="2634615"/>
            <wp:effectExtent l="0" t="0" r="5080" b="6985"/>
            <wp:docPr id="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634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pStyle w:val="7"/>
        <w:numPr>
          <w:ilvl w:val="0"/>
          <w:numId w:val="1"/>
        </w:numPr>
        <w:ind w:firstLineChars="0"/>
        <w:rPr>
          <w:b/>
        </w:rPr>
      </w:pPr>
      <w:r>
        <w:rPr>
          <w:rFonts w:hint="eastAsia"/>
          <w:b/>
        </w:rPr>
        <w:t>参数</w:t>
      </w:r>
      <w:r>
        <w:rPr>
          <w:b/>
        </w:rPr>
        <w:t>设置宴会部分增加“</w:t>
      </w:r>
      <w:r>
        <w:rPr>
          <w:rFonts w:hint="eastAsia"/>
          <w:b/>
        </w:rPr>
        <w:t>开启桌台</w:t>
      </w:r>
      <w:r>
        <w:rPr>
          <w:b/>
        </w:rPr>
        <w:t>显示</w:t>
      </w:r>
      <w:r>
        <w:rPr>
          <w:rFonts w:hint="eastAsia"/>
          <w:b/>
        </w:rPr>
        <w:t>上询价单的</w:t>
      </w:r>
      <w:r>
        <w:rPr>
          <w:b/>
        </w:rPr>
        <w:t>接单人”</w:t>
      </w:r>
    </w:p>
    <w:p>
      <w:r>
        <w:rPr>
          <w:rFonts w:hint="eastAsia"/>
        </w:rPr>
        <w:t>如</w:t>
      </w:r>
      <w:r>
        <w:t>下图：</w:t>
      </w:r>
    </w:p>
    <w:p>
      <w:r>
        <w:rPr>
          <w:rFonts w:hint="eastAsia"/>
        </w:rPr>
        <w:drawing>
          <wp:inline distT="0" distB="0" distL="0" distR="0">
            <wp:extent cx="5267325" cy="3752850"/>
            <wp:effectExtent l="190500" t="190500" r="200025" b="19050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7528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rPr>
          <w:b/>
        </w:rPr>
      </w:pPr>
    </w:p>
    <w:p>
      <w:pPr>
        <w:pStyle w:val="7"/>
        <w:numPr>
          <w:ilvl w:val="0"/>
          <w:numId w:val="1"/>
        </w:numPr>
        <w:ind w:firstLineChars="0"/>
        <w:rPr>
          <w:b/>
        </w:rPr>
      </w:pPr>
      <w:r>
        <w:rPr>
          <w:b/>
        </w:rPr>
        <w:t>在发短息获取客人姓名时，只获取客人的姓，只需要拉取客人姓名那一栏的第一个字</w:t>
      </w:r>
      <w:r>
        <w:rPr>
          <w:rFonts w:hint="eastAsia"/>
          <w:b/>
        </w:rPr>
        <w:t>（优化</w:t>
      </w:r>
      <w:r>
        <w:rPr>
          <w:b/>
        </w:rPr>
        <w:t>）</w:t>
      </w:r>
    </w:p>
    <w:p>
      <w:pPr>
        <w:pStyle w:val="7"/>
        <w:ind w:left="360" w:firstLine="0" w:firstLineChars="0"/>
      </w:pPr>
      <w:r>
        <w:rPr>
          <w:rFonts w:hint="eastAsia"/>
        </w:rPr>
        <w:t>参数</w:t>
      </w:r>
      <w:r>
        <w:t>设置：预订</w:t>
      </w:r>
      <w:r>
        <w:rPr>
          <w:rFonts w:hint="eastAsia"/>
        </w:rPr>
        <w:t>短信</w:t>
      </w:r>
      <w:r>
        <w:t>加</w:t>
      </w:r>
      <w:r>
        <w:rPr>
          <w:rFonts w:hint="eastAsia"/>
        </w:rPr>
        <w:t xml:space="preserve"> “客户</w:t>
      </w:r>
      <w:r>
        <w:t>姓</w:t>
      </w:r>
      <w:r>
        <w:rPr>
          <w:rFonts w:hint="eastAsia"/>
        </w:rPr>
        <w:t>”</w:t>
      </w:r>
      <w:r>
        <w:t>标签</w:t>
      </w:r>
      <w:r>
        <w:rPr>
          <w:rFonts w:hint="eastAsia"/>
        </w:rPr>
        <w:t>，</w:t>
      </w:r>
      <w:r>
        <w:t>并在下方备注</w:t>
      </w:r>
      <w:r>
        <w:rPr>
          <w:rFonts w:hint="eastAsia"/>
        </w:rPr>
        <w:t>：</w:t>
      </w:r>
      <w:r>
        <w:t>“#</w:t>
      </w:r>
      <w:r>
        <w:rPr>
          <w:rFonts w:hint="eastAsia"/>
        </w:rPr>
        <w:t>客户</w:t>
      </w:r>
      <w:r>
        <w:t>姓#</w:t>
      </w:r>
      <w:r>
        <w:rPr>
          <w:rFonts w:hint="eastAsia"/>
        </w:rPr>
        <w:t>标签</w:t>
      </w:r>
      <w:r>
        <w:t xml:space="preserve">为客户姓名的首字“ </w:t>
      </w:r>
      <w:r>
        <w:rPr>
          <w:rFonts w:hint="eastAsia"/>
        </w:rPr>
        <w:t>说明</w:t>
      </w:r>
    </w:p>
    <w:p>
      <w:pPr>
        <w:pStyle w:val="7"/>
        <w:ind w:left="360" w:firstLine="0" w:firstLineChars="0"/>
      </w:pPr>
      <w:r>
        <w:rPr>
          <w:rFonts w:hint="eastAsia"/>
        </w:rPr>
        <w:t>如</w:t>
      </w:r>
      <w:r>
        <w:t>下图：</w:t>
      </w:r>
    </w:p>
    <w:p>
      <w:pPr>
        <w:pStyle w:val="7"/>
        <w:ind w:left="360" w:firstLine="0" w:firstLineChars="0"/>
      </w:pPr>
      <w:r>
        <w:rPr>
          <w:rFonts w:hint="eastAsia"/>
        </w:rPr>
        <w:drawing>
          <wp:inline distT="0" distB="0" distL="0" distR="0">
            <wp:extent cx="4210050" cy="4762500"/>
            <wp:effectExtent l="190500" t="190500" r="190500" b="19050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10050" cy="47625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pStyle w:val="7"/>
        <w:ind w:left="360" w:firstLine="0" w:firstLineChars="0"/>
      </w:pPr>
    </w:p>
    <w:p>
      <w:pPr>
        <w:pStyle w:val="7"/>
        <w:ind w:left="360" w:firstLine="0" w:firstLineChars="0"/>
      </w:pPr>
    </w:p>
    <w:p>
      <w:pPr>
        <w:pStyle w:val="7"/>
        <w:numPr>
          <w:ilvl w:val="0"/>
          <w:numId w:val="1"/>
        </w:numPr>
        <w:ind w:firstLineChars="0"/>
        <w:rPr>
          <w:b/>
        </w:rPr>
      </w:pPr>
      <w:r>
        <w:rPr>
          <w:rFonts w:hint="eastAsia"/>
          <w:b/>
        </w:rPr>
        <w:t>宴会流程</w:t>
      </w:r>
      <w:r>
        <w:rPr>
          <w:b/>
        </w:rPr>
        <w:t>中，</w:t>
      </w:r>
      <w:r>
        <w:rPr>
          <w:rFonts w:hint="eastAsia"/>
          <w:b/>
        </w:rPr>
        <w:t>询价单</w:t>
      </w:r>
      <w:r>
        <w:rPr>
          <w:b/>
        </w:rPr>
        <w:t>快速生成宴会单</w:t>
      </w:r>
      <w:r>
        <w:rPr>
          <w:rFonts w:hint="eastAsia"/>
          <w:b/>
        </w:rPr>
        <w:t>（优化</w:t>
      </w:r>
      <w:r>
        <w:rPr>
          <w:b/>
        </w:rPr>
        <w:t>）</w:t>
      </w:r>
    </w:p>
    <w:p>
      <w:r>
        <w:rPr>
          <w:rFonts w:hint="eastAsia"/>
        </w:rPr>
        <w:t>下</w:t>
      </w:r>
      <w:r>
        <w:t>询价单后</w:t>
      </w:r>
      <w:r>
        <w:rPr>
          <w:rFonts w:hint="eastAsia"/>
        </w:rPr>
        <w:t>直接</w:t>
      </w:r>
      <w:r>
        <w:t>形成宴会单，不用人工审核</w:t>
      </w:r>
      <w:r>
        <w:rPr>
          <w:rFonts w:hint="eastAsia"/>
        </w:rPr>
        <w:t>，</w:t>
      </w:r>
      <w:r>
        <w:t>或者交定金，担保，</w:t>
      </w:r>
      <w:r>
        <w:rPr>
          <w:rFonts w:hint="eastAsia"/>
        </w:rPr>
        <w:t>解决</w:t>
      </w:r>
      <w:r>
        <w:t>方式</w:t>
      </w:r>
      <w:r>
        <w:rPr>
          <w:rFonts w:hint="eastAsia"/>
        </w:rPr>
        <w:t>：</w:t>
      </w:r>
      <w:r>
        <w:t>自动默认</w:t>
      </w:r>
      <w:r>
        <w:rPr>
          <w:rFonts w:hint="eastAsia"/>
        </w:rPr>
        <w:t>登录</w:t>
      </w:r>
      <w:r>
        <w:t>人</w:t>
      </w:r>
      <w:r>
        <w:rPr>
          <w:rFonts w:hint="eastAsia"/>
        </w:rPr>
        <w:t>为</w:t>
      </w:r>
      <w:r>
        <w:t>担保</w:t>
      </w:r>
      <w:r>
        <w:rPr>
          <w:rFonts w:hint="eastAsia"/>
        </w:rPr>
        <w:t>人</w:t>
      </w:r>
      <w:r>
        <w:t>，</w:t>
      </w:r>
      <w:r>
        <w:rPr>
          <w:rFonts w:hint="eastAsia"/>
        </w:rPr>
        <w:t>下</w:t>
      </w:r>
      <w:r>
        <w:t>询价单后，</w:t>
      </w:r>
      <w:r>
        <w:rPr>
          <w:rFonts w:hint="eastAsia"/>
        </w:rPr>
        <w:t>直接</w:t>
      </w:r>
      <w:r>
        <w:t>生成宴会单</w:t>
      </w:r>
    </w:p>
    <w:p>
      <w:r>
        <w:rPr>
          <w:rFonts w:hint="eastAsia"/>
        </w:rPr>
        <w:t>如下图</w:t>
      </w:r>
      <w:r>
        <w:t>：</w:t>
      </w:r>
    </w:p>
    <w:p>
      <w:r>
        <w:drawing>
          <wp:inline distT="0" distB="0" distL="0" distR="0">
            <wp:extent cx="5569585" cy="3257550"/>
            <wp:effectExtent l="190500" t="190500" r="183515" b="19050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75374" cy="326068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/>
    <w:p>
      <w:pPr>
        <w:rPr>
          <w:b/>
        </w:rPr>
      </w:pPr>
      <w:r>
        <w:rPr>
          <w:rFonts w:hint="eastAsia"/>
          <w:b/>
        </w:rPr>
        <w:t>参数</w:t>
      </w:r>
      <w:r>
        <w:rPr>
          <w:b/>
        </w:rPr>
        <w:t>设置</w:t>
      </w:r>
      <w:r>
        <w:rPr>
          <w:rFonts w:hint="eastAsia"/>
          <w:b/>
        </w:rPr>
        <w:t>-</w:t>
      </w:r>
      <w:r>
        <w:rPr>
          <w:b/>
        </w:rPr>
        <w:t>宴会部分：增加</w:t>
      </w:r>
      <w:r>
        <w:rPr>
          <w:rFonts w:hint="eastAsia"/>
          <w:b/>
        </w:rPr>
        <w:t>“开启</w:t>
      </w:r>
      <w:r>
        <w:rPr>
          <w:b/>
        </w:rPr>
        <w:t>自动默认</w:t>
      </w:r>
      <w:r>
        <w:rPr>
          <w:rFonts w:hint="eastAsia"/>
          <w:b/>
        </w:rPr>
        <w:t>登录</w:t>
      </w:r>
      <w:r>
        <w:rPr>
          <w:b/>
        </w:rPr>
        <w:t>人为担保人“</w:t>
      </w:r>
    </w:p>
    <w:p>
      <w:r>
        <w:rPr>
          <w:rFonts w:hint="eastAsia"/>
        </w:rPr>
        <w:t>如</w:t>
      </w:r>
      <w:r>
        <w:t>下图：</w:t>
      </w:r>
    </w:p>
    <w:p>
      <w:r>
        <w:rPr>
          <w:rFonts w:hint="eastAsia"/>
        </w:rPr>
        <w:drawing>
          <wp:inline distT="0" distB="0" distL="0" distR="0">
            <wp:extent cx="5481320" cy="3895725"/>
            <wp:effectExtent l="190500" t="190500" r="195580" b="18097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666" cy="389920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pStyle w:val="7"/>
        <w:numPr>
          <w:ilvl w:val="0"/>
          <w:numId w:val="1"/>
        </w:numPr>
        <w:ind w:firstLineChars="0"/>
        <w:rPr>
          <w:b/>
        </w:rPr>
      </w:pPr>
      <w:r>
        <w:rPr>
          <w:rFonts w:hint="eastAsia"/>
          <w:b/>
        </w:rPr>
        <w:t>预点</w:t>
      </w:r>
      <w:r>
        <w:rPr>
          <w:b/>
        </w:rPr>
        <w:t>菜品增加</w:t>
      </w:r>
      <w:r>
        <w:rPr>
          <w:rFonts w:hint="eastAsia"/>
          <w:b/>
        </w:rPr>
        <w:t>做法选择</w:t>
      </w:r>
      <w:r>
        <w:rPr>
          <w:b/>
        </w:rPr>
        <w:t>内容</w:t>
      </w:r>
      <w:r>
        <w:rPr>
          <w:rFonts w:hint="eastAsia"/>
          <w:b/>
        </w:rPr>
        <w:t>（通用做法、做法</w:t>
      </w:r>
      <w:r>
        <w:rPr>
          <w:rFonts w:hint="eastAsia"/>
          <w:b/>
          <w:lang w:val="en-US" w:eastAsia="zh-CN"/>
        </w:rPr>
        <w:t>分组</w:t>
      </w:r>
      <w:bookmarkStart w:id="0" w:name="_GoBack"/>
      <w:bookmarkEnd w:id="0"/>
      <w:r>
        <w:rPr>
          <w:rFonts w:hint="eastAsia"/>
          <w:b/>
        </w:rPr>
        <w:t>）</w:t>
      </w:r>
    </w:p>
    <w:p>
      <w:pPr>
        <w:rPr>
          <w:b/>
        </w:rPr>
      </w:pPr>
      <w:r>
        <w:rPr>
          <w:rFonts w:hint="eastAsia"/>
          <w:b/>
        </w:rPr>
        <w:t>如</w:t>
      </w:r>
      <w:r>
        <w:rPr>
          <w:b/>
        </w:rPr>
        <w:t>下</w:t>
      </w:r>
      <w:r>
        <w:rPr>
          <w:rFonts w:hint="eastAsia"/>
          <w:b/>
        </w:rPr>
        <w:t>图</w:t>
      </w:r>
      <w:r>
        <w:rPr>
          <w:b/>
        </w:rPr>
        <w:t>：</w:t>
      </w:r>
    </w:p>
    <w:p>
      <w:pPr>
        <w:rPr>
          <w:b/>
        </w:rPr>
      </w:pPr>
      <w:r>
        <w:drawing>
          <wp:inline distT="0" distB="0" distL="0" distR="0">
            <wp:extent cx="5274310" cy="2563495"/>
            <wp:effectExtent l="0" t="0" r="2540" b="8255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6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b/>
        </w:rPr>
      </w:pPr>
    </w:p>
    <w:p>
      <w:pPr>
        <w:pStyle w:val="7"/>
        <w:numPr>
          <w:ilvl w:val="0"/>
          <w:numId w:val="1"/>
        </w:numPr>
        <w:ind w:firstLineChars="0"/>
        <w:rPr>
          <w:b/>
        </w:rPr>
      </w:pPr>
      <w:r>
        <w:rPr>
          <w:rFonts w:hint="eastAsia"/>
          <w:b/>
        </w:rPr>
        <w:t>订单</w:t>
      </w:r>
      <w:r>
        <w:rPr>
          <w:b/>
        </w:rPr>
        <w:t>管理下，增加“</w:t>
      </w:r>
      <w:r>
        <w:rPr>
          <w:rFonts w:hint="eastAsia"/>
          <w:b/>
        </w:rPr>
        <w:t>订单</w:t>
      </w:r>
      <w:r>
        <w:rPr>
          <w:b/>
        </w:rPr>
        <w:t>操作日志”</w:t>
      </w:r>
    </w:p>
    <w:p>
      <w:r>
        <w:rPr>
          <w:rFonts w:hint="eastAsia"/>
        </w:rPr>
        <w:t>查询</w:t>
      </w:r>
      <w:r>
        <w:t>条件：操作日期开始，结束，手机号/姓名</w:t>
      </w:r>
    </w:p>
    <w:p>
      <w:r>
        <w:rPr>
          <w:rFonts w:hint="eastAsia"/>
        </w:rPr>
        <w:t>如</w:t>
      </w:r>
      <w:r>
        <w:t>下图：</w:t>
      </w:r>
    </w:p>
    <w:p>
      <w:r>
        <w:drawing>
          <wp:inline distT="0" distB="0" distL="0" distR="0">
            <wp:extent cx="5274310" cy="2051050"/>
            <wp:effectExtent l="190500" t="190500" r="193040" b="19685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510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/>
    <w:p>
      <w:pPr>
        <w:pStyle w:val="7"/>
        <w:numPr>
          <w:ilvl w:val="0"/>
          <w:numId w:val="1"/>
        </w:numPr>
        <w:ind w:firstLineChars="0"/>
        <w:rPr>
          <w:b/>
        </w:rPr>
      </w:pPr>
      <w:r>
        <w:rPr>
          <w:rFonts w:hint="eastAsia"/>
          <w:b/>
        </w:rPr>
        <w:t>预订台 客户</w:t>
      </w:r>
      <w:r>
        <w:rPr>
          <w:b/>
        </w:rPr>
        <w:t>回访</w:t>
      </w:r>
      <w:r>
        <w:rPr>
          <w:rFonts w:hint="eastAsia"/>
          <w:b/>
        </w:rPr>
        <w:t>优化（增加</w:t>
      </w:r>
      <w:r>
        <w:rPr>
          <w:b/>
        </w:rPr>
        <w:t>+0回拨</w:t>
      </w:r>
      <w:r>
        <w:rPr>
          <w:rFonts w:hint="eastAsia"/>
          <w:b/>
        </w:rPr>
        <w:t>）</w:t>
      </w:r>
    </w:p>
    <w:p>
      <w:pPr>
        <w:pStyle w:val="7"/>
        <w:ind w:left="360" w:firstLine="0" w:firstLineChars="0"/>
      </w:pPr>
      <w:r>
        <w:rPr>
          <w:rFonts w:hint="eastAsia"/>
        </w:rPr>
        <w:drawing>
          <wp:inline distT="0" distB="0" distL="0" distR="0">
            <wp:extent cx="4974590" cy="4171950"/>
            <wp:effectExtent l="190500" t="190500" r="187960" b="19050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24897" cy="421364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/>
    <w:p>
      <w:pPr>
        <w:pStyle w:val="7"/>
        <w:numPr>
          <w:ilvl w:val="0"/>
          <w:numId w:val="1"/>
        </w:numPr>
        <w:ind w:firstLineChars="0"/>
        <w:rPr>
          <w:b/>
        </w:rPr>
      </w:pPr>
      <w:r>
        <w:rPr>
          <w:rFonts w:hint="eastAsia"/>
          <w:b/>
        </w:rPr>
        <w:t>食尚订电话</w:t>
      </w:r>
      <w:r>
        <w:rPr>
          <w:b/>
        </w:rPr>
        <w:t>Pro增加</w:t>
      </w:r>
      <w:r>
        <w:rPr>
          <w:rFonts w:hint="eastAsia"/>
          <w:b/>
        </w:rPr>
        <w:t>短信</w:t>
      </w:r>
      <w:r>
        <w:rPr>
          <w:b/>
        </w:rPr>
        <w:t>预览（</w:t>
      </w:r>
      <w:r>
        <w:rPr>
          <w:rFonts w:hint="eastAsia"/>
          <w:b/>
        </w:rPr>
        <w:t>优化</w:t>
      </w:r>
      <w:r>
        <w:rPr>
          <w:b/>
        </w:rPr>
        <w:t>）</w:t>
      </w:r>
    </w:p>
    <w:p>
      <w:pPr>
        <w:rPr>
          <w:b/>
        </w:rPr>
      </w:pPr>
    </w:p>
    <w:p>
      <w:pPr>
        <w:pStyle w:val="7"/>
        <w:numPr>
          <w:ilvl w:val="0"/>
          <w:numId w:val="1"/>
        </w:numPr>
        <w:ind w:firstLineChars="0"/>
        <w:rPr>
          <w:b/>
        </w:rPr>
      </w:pPr>
      <w:r>
        <w:rPr>
          <w:rFonts w:hint="eastAsia"/>
          <w:b/>
        </w:rPr>
        <w:t>食尚订电话</w:t>
      </w:r>
      <w:r>
        <w:rPr>
          <w:b/>
        </w:rPr>
        <w:t>Pro增加</w:t>
      </w:r>
      <w:r>
        <w:rPr>
          <w:rFonts w:hint="eastAsia"/>
          <w:b/>
        </w:rPr>
        <w:t>订单快速</w:t>
      </w:r>
      <w:r>
        <w:rPr>
          <w:b/>
        </w:rPr>
        <w:t>查询（</w:t>
      </w:r>
      <w:r>
        <w:rPr>
          <w:rFonts w:hint="eastAsia"/>
          <w:b/>
        </w:rPr>
        <w:t>优化</w:t>
      </w:r>
      <w:r>
        <w:rPr>
          <w:b/>
        </w:rPr>
        <w:t>）</w:t>
      </w:r>
    </w:p>
    <w:p>
      <w:pPr>
        <w:rPr>
          <w:b/>
        </w:rPr>
      </w:pPr>
    </w:p>
    <w:p>
      <w:pPr>
        <w:pStyle w:val="7"/>
        <w:numPr>
          <w:ilvl w:val="0"/>
          <w:numId w:val="1"/>
        </w:numPr>
        <w:ind w:firstLineChars="0"/>
        <w:rPr>
          <w:b/>
        </w:rPr>
      </w:pPr>
      <w:r>
        <w:rPr>
          <w:rFonts w:hint="eastAsia"/>
          <w:b/>
        </w:rPr>
        <w:t>食尚订电话</w:t>
      </w:r>
      <w:r>
        <w:rPr>
          <w:b/>
        </w:rPr>
        <w:t>Pro预订换桌</w:t>
      </w:r>
      <w:r>
        <w:rPr>
          <w:rFonts w:hint="eastAsia"/>
          <w:b/>
        </w:rPr>
        <w:t>拖动</w:t>
      </w:r>
      <w:r>
        <w:rPr>
          <w:b/>
        </w:rPr>
        <w:t>优化（</w:t>
      </w:r>
      <w:r>
        <w:rPr>
          <w:rFonts w:hint="eastAsia"/>
          <w:b/>
        </w:rPr>
        <w:t>优化</w:t>
      </w:r>
      <w:r>
        <w:rPr>
          <w:b/>
        </w:rPr>
        <w:t>）</w:t>
      </w:r>
    </w:p>
    <w:p>
      <w:pPr>
        <w:rPr>
          <w:b/>
        </w:rPr>
      </w:pPr>
    </w:p>
    <w:p>
      <w:pPr>
        <w:pStyle w:val="7"/>
        <w:numPr>
          <w:ilvl w:val="0"/>
          <w:numId w:val="1"/>
        </w:numPr>
        <w:ind w:firstLineChars="0"/>
        <w:rPr>
          <w:b/>
        </w:rPr>
      </w:pPr>
      <w:r>
        <w:rPr>
          <w:rFonts w:hint="eastAsia"/>
          <w:b/>
        </w:rPr>
        <w:t>食尚订电话</w:t>
      </w:r>
      <w:r>
        <w:rPr>
          <w:b/>
        </w:rPr>
        <w:t>Pro预订</w:t>
      </w:r>
      <w:r>
        <w:rPr>
          <w:rFonts w:hint="eastAsia"/>
          <w:b/>
        </w:rPr>
        <w:t>桌台</w:t>
      </w:r>
      <w:r>
        <w:rPr>
          <w:b/>
        </w:rPr>
        <w:t>加备注内容（</w:t>
      </w:r>
      <w:r>
        <w:rPr>
          <w:rFonts w:hint="eastAsia"/>
          <w:b/>
        </w:rPr>
        <w:t>优化</w:t>
      </w:r>
      <w:r>
        <w:rPr>
          <w:b/>
        </w:rPr>
        <w:t>）</w:t>
      </w:r>
    </w:p>
    <w:p>
      <w:pPr>
        <w:rPr>
          <w:b/>
          <w:color w:val="FF0000"/>
        </w:rPr>
      </w:pPr>
    </w:p>
    <w:p>
      <w:pPr>
        <w:pStyle w:val="7"/>
        <w:numPr>
          <w:ilvl w:val="0"/>
          <w:numId w:val="1"/>
        </w:numPr>
        <w:ind w:firstLineChars="0"/>
        <w:rPr>
          <w:b/>
        </w:rPr>
      </w:pPr>
      <w:r>
        <w:rPr>
          <w:rFonts w:hint="eastAsia"/>
          <w:b/>
        </w:rPr>
        <w:t>手机端</w:t>
      </w:r>
      <w:r>
        <w:rPr>
          <w:b/>
        </w:rPr>
        <w:t>增加</w:t>
      </w:r>
      <w:r>
        <w:rPr>
          <w:rFonts w:hint="eastAsia"/>
          <w:b/>
        </w:rPr>
        <w:t>“宴会预订明细表”</w:t>
      </w:r>
    </w:p>
    <w:p>
      <w:r>
        <w:rPr>
          <w:rFonts w:hint="eastAsia"/>
        </w:rPr>
        <w:t>查询</w:t>
      </w:r>
      <w:r>
        <w:t>条件，宴会日期</w:t>
      </w:r>
      <w:r>
        <w:rPr>
          <w:rFonts w:hint="eastAsia"/>
        </w:rPr>
        <w:t>/</w:t>
      </w:r>
      <w:r>
        <w:t>下单日期段，开始时间</w:t>
      </w:r>
      <w:r>
        <w:rPr>
          <w:rFonts w:hint="eastAsia"/>
        </w:rPr>
        <w:t>，</w:t>
      </w:r>
      <w:r>
        <w:t>结束时间</w:t>
      </w:r>
    </w:p>
    <w:p>
      <w:r>
        <w:rPr>
          <w:rFonts w:hint="eastAsia"/>
        </w:rPr>
        <w:drawing>
          <wp:inline distT="0" distB="0" distL="0" distR="0">
            <wp:extent cx="3571875" cy="7820025"/>
            <wp:effectExtent l="190500" t="190500" r="200025" b="200025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71875" cy="78200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drawing>
          <wp:inline distT="0" distB="0" distL="0" distR="0">
            <wp:extent cx="3474720" cy="8869680"/>
            <wp:effectExtent l="190500" t="190500" r="182880" b="19812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74720" cy="886968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/>
    <w:p>
      <w:pPr>
        <w:pStyle w:val="7"/>
        <w:numPr>
          <w:ilvl w:val="0"/>
          <w:numId w:val="1"/>
        </w:numPr>
        <w:ind w:firstLineChars="0"/>
        <w:rPr>
          <w:b/>
        </w:rPr>
      </w:pPr>
      <w:r>
        <w:rPr>
          <w:rFonts w:hint="eastAsia"/>
          <w:b/>
        </w:rPr>
        <w:t>客户</w:t>
      </w:r>
      <w:r>
        <w:rPr>
          <w:b/>
        </w:rPr>
        <w:t>资源分配-增加</w:t>
      </w:r>
      <w:r>
        <w:rPr>
          <w:rFonts w:hint="eastAsia"/>
          <w:b/>
        </w:rPr>
        <w:t>“按</w:t>
      </w:r>
      <w:r>
        <w:rPr>
          <w:b/>
        </w:rPr>
        <w:t xml:space="preserve">订单分配” </w:t>
      </w:r>
    </w:p>
    <w:p>
      <w:r>
        <w:rPr>
          <w:rFonts w:hint="eastAsia"/>
        </w:rPr>
        <w:t>增加</w:t>
      </w:r>
      <w:r>
        <w:t>“</w:t>
      </w:r>
      <w:r>
        <w:rPr>
          <w:rFonts w:hint="eastAsia"/>
        </w:rPr>
        <w:t>按</w:t>
      </w:r>
      <w:r>
        <w:t>订单分配”</w:t>
      </w:r>
      <w:r>
        <w:rPr>
          <w:rFonts w:hint="eastAsia"/>
        </w:rPr>
        <w:t>客户</w:t>
      </w:r>
      <w:r>
        <w:t>资源给销售渠道</w:t>
      </w:r>
    </w:p>
    <w:p>
      <w:r>
        <w:rPr>
          <w:rFonts w:hint="eastAsia"/>
        </w:rPr>
        <w:t>注：</w:t>
      </w:r>
    </w:p>
    <w:p>
      <w:pPr>
        <w:pStyle w:val="7"/>
        <w:numPr>
          <w:ilvl w:val="0"/>
          <w:numId w:val="2"/>
        </w:numPr>
        <w:ind w:firstLineChars="0"/>
      </w:pPr>
      <w:r>
        <w:t>按</w:t>
      </w:r>
      <w:r>
        <w:rPr>
          <w:rFonts w:hint="eastAsia"/>
        </w:rPr>
        <w:t>历史</w:t>
      </w:r>
      <w:r>
        <w:t>订单页功能查询相关订单</w:t>
      </w:r>
    </w:p>
    <w:p>
      <w:pPr>
        <w:pStyle w:val="7"/>
        <w:numPr>
          <w:ilvl w:val="0"/>
          <w:numId w:val="2"/>
        </w:numPr>
        <w:ind w:firstLineChars="0"/>
      </w:pPr>
      <w:r>
        <w:t>选中的订单客户</w:t>
      </w:r>
      <w:r>
        <w:rPr>
          <w:rFonts w:hint="eastAsia"/>
        </w:rPr>
        <w:t>订单</w:t>
      </w:r>
    </w:p>
    <w:p>
      <w:pPr>
        <w:pStyle w:val="7"/>
        <w:numPr>
          <w:ilvl w:val="0"/>
          <w:numId w:val="2"/>
        </w:numPr>
        <w:ind w:firstLineChars="0"/>
      </w:pPr>
      <w:r>
        <w:rPr>
          <w:rFonts w:hint="eastAsia"/>
        </w:rPr>
        <w:t>选中</w:t>
      </w:r>
      <w:r>
        <w:t>分配给</w:t>
      </w:r>
      <w:r>
        <w:rPr>
          <w:rFonts w:hint="eastAsia"/>
        </w:rPr>
        <w:t>的</w:t>
      </w:r>
      <w:r>
        <w:t>目标</w:t>
      </w:r>
      <w:r>
        <w:rPr>
          <w:rFonts w:hint="eastAsia"/>
        </w:rPr>
        <w:t>销售</w:t>
      </w:r>
      <w:r>
        <w:t>渠道</w:t>
      </w:r>
    </w:p>
    <w:p>
      <w:pPr>
        <w:pStyle w:val="7"/>
        <w:numPr>
          <w:ilvl w:val="0"/>
          <w:numId w:val="2"/>
        </w:numPr>
        <w:ind w:firstLineChars="0"/>
      </w:pPr>
      <w:r>
        <w:rPr>
          <w:rFonts w:hint="eastAsia"/>
        </w:rPr>
        <w:t>确认</w:t>
      </w:r>
      <w:r>
        <w:t>分配：将订单的客户分配给目标销售渠道</w:t>
      </w:r>
    </w:p>
    <w:p/>
    <w:p>
      <w:r>
        <w:rPr>
          <w:rFonts w:hint="eastAsia"/>
        </w:rPr>
        <w:t>如</w:t>
      </w:r>
      <w:r>
        <w:t>下图：</w:t>
      </w:r>
    </w:p>
    <w:p>
      <w:r>
        <w:rPr>
          <w:rFonts w:hint="eastAsia"/>
        </w:rPr>
        <w:drawing>
          <wp:inline distT="0" distB="0" distL="0" distR="0">
            <wp:extent cx="5262245" cy="2406650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240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pStyle w:val="7"/>
        <w:numPr>
          <w:ilvl w:val="0"/>
          <w:numId w:val="1"/>
        </w:numPr>
        <w:ind w:firstLineChars="0"/>
        <w:rPr>
          <w:b/>
        </w:rPr>
      </w:pPr>
      <w:r>
        <w:rPr>
          <w:b/>
        </w:rPr>
        <w:t>app端 订单详情页 预订桌台 下方 增加 摆台桌数 和 餐标</w:t>
      </w:r>
      <w:r>
        <w:rPr>
          <w:rFonts w:hint="eastAsia"/>
          <w:b/>
        </w:rPr>
        <w:t>（优化</w:t>
      </w:r>
      <w:r>
        <w:rPr>
          <w:b/>
        </w:rPr>
        <w:t>）</w:t>
      </w:r>
    </w:p>
    <w:p>
      <w:r>
        <w:rPr>
          <w:rFonts w:hint="eastAsia"/>
        </w:rPr>
        <w:t>如</w:t>
      </w:r>
      <w:r>
        <w:t>下图：</w:t>
      </w:r>
    </w:p>
    <w:p>
      <w:r>
        <w:drawing>
          <wp:inline distT="0" distB="0" distL="0" distR="0">
            <wp:extent cx="3171825" cy="5638800"/>
            <wp:effectExtent l="190500" t="190500" r="180975" b="19050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186043" cy="566434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/>
    <w:p/>
    <w:p>
      <w:r>
        <w:rPr>
          <w:rFonts w:hint="eastAsia" w:ascii="微软雅黑" w:hAnsi="微软雅黑" w:eastAsia="微软雅黑"/>
          <w:b/>
        </w:rPr>
        <w:t>食尚订</w:t>
      </w:r>
      <w:r>
        <w:rPr>
          <w:rFonts w:ascii="微软雅黑" w:hAnsi="微软雅黑" w:eastAsia="微软雅黑"/>
          <w:b/>
        </w:rPr>
        <w:t>产品致力于协助餐饮企业提</w:t>
      </w:r>
      <w:r>
        <w:rPr>
          <w:rFonts w:hint="eastAsia" w:ascii="微软雅黑" w:hAnsi="微软雅黑" w:eastAsia="微软雅黑"/>
          <w:b/>
        </w:rPr>
        <w:t>高</w:t>
      </w:r>
      <w:r>
        <w:rPr>
          <w:rFonts w:ascii="微软雅黑" w:hAnsi="微软雅黑" w:eastAsia="微软雅黑"/>
          <w:b/>
        </w:rPr>
        <w:t>工作效率，</w:t>
      </w:r>
      <w:r>
        <w:rPr>
          <w:rFonts w:hint="eastAsia" w:ascii="微软雅黑" w:hAnsi="微软雅黑" w:eastAsia="微软雅黑"/>
          <w:b/>
        </w:rPr>
        <w:t>提升客户</w:t>
      </w:r>
      <w:r>
        <w:rPr>
          <w:rFonts w:ascii="微软雅黑" w:hAnsi="微软雅黑" w:eastAsia="微软雅黑"/>
          <w:b/>
        </w:rPr>
        <w:t>服务！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BFB57DA"/>
    <w:multiLevelType w:val="multilevel"/>
    <w:tmpl w:val="3BFB57D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CFE1B3B"/>
    <w:multiLevelType w:val="multilevel"/>
    <w:tmpl w:val="3CFE1B3B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413B"/>
    <w:rsid w:val="00000CED"/>
    <w:rsid w:val="00001F21"/>
    <w:rsid w:val="00035336"/>
    <w:rsid w:val="000522B7"/>
    <w:rsid w:val="000527A9"/>
    <w:rsid w:val="00063FAF"/>
    <w:rsid w:val="00064489"/>
    <w:rsid w:val="000940C3"/>
    <w:rsid w:val="000A5A64"/>
    <w:rsid w:val="000B2342"/>
    <w:rsid w:val="000C2076"/>
    <w:rsid w:val="000C7671"/>
    <w:rsid w:val="000D0C7F"/>
    <w:rsid w:val="000D6791"/>
    <w:rsid w:val="000E1423"/>
    <w:rsid w:val="00121777"/>
    <w:rsid w:val="00194D2F"/>
    <w:rsid w:val="001A316A"/>
    <w:rsid w:val="001A4A4F"/>
    <w:rsid w:val="001B67D1"/>
    <w:rsid w:val="001B7EAF"/>
    <w:rsid w:val="001D0B86"/>
    <w:rsid w:val="001E1DA3"/>
    <w:rsid w:val="001E3384"/>
    <w:rsid w:val="001E6FE1"/>
    <w:rsid w:val="00200B6A"/>
    <w:rsid w:val="00202E31"/>
    <w:rsid w:val="00214480"/>
    <w:rsid w:val="0022369F"/>
    <w:rsid w:val="00237DA4"/>
    <w:rsid w:val="00276B25"/>
    <w:rsid w:val="00277995"/>
    <w:rsid w:val="002840DF"/>
    <w:rsid w:val="0028411A"/>
    <w:rsid w:val="002B6432"/>
    <w:rsid w:val="002B689C"/>
    <w:rsid w:val="002B7645"/>
    <w:rsid w:val="002D35BA"/>
    <w:rsid w:val="002E2AD4"/>
    <w:rsid w:val="003277E4"/>
    <w:rsid w:val="003300EE"/>
    <w:rsid w:val="00334B4C"/>
    <w:rsid w:val="003378DC"/>
    <w:rsid w:val="00350594"/>
    <w:rsid w:val="00351200"/>
    <w:rsid w:val="003A2020"/>
    <w:rsid w:val="003B72F0"/>
    <w:rsid w:val="003C10C1"/>
    <w:rsid w:val="003E2F02"/>
    <w:rsid w:val="003F7908"/>
    <w:rsid w:val="004023BD"/>
    <w:rsid w:val="00433DBB"/>
    <w:rsid w:val="004403C9"/>
    <w:rsid w:val="00460439"/>
    <w:rsid w:val="00471130"/>
    <w:rsid w:val="00472446"/>
    <w:rsid w:val="00494F6F"/>
    <w:rsid w:val="004B74A9"/>
    <w:rsid w:val="004F402C"/>
    <w:rsid w:val="00502F88"/>
    <w:rsid w:val="005521F1"/>
    <w:rsid w:val="00554637"/>
    <w:rsid w:val="0055541D"/>
    <w:rsid w:val="00585E3B"/>
    <w:rsid w:val="005A3D2A"/>
    <w:rsid w:val="0061653F"/>
    <w:rsid w:val="006300BD"/>
    <w:rsid w:val="006429A8"/>
    <w:rsid w:val="006463E9"/>
    <w:rsid w:val="00671F8E"/>
    <w:rsid w:val="00686DCC"/>
    <w:rsid w:val="00696CA2"/>
    <w:rsid w:val="006B0434"/>
    <w:rsid w:val="006D5EAF"/>
    <w:rsid w:val="006F6AC7"/>
    <w:rsid w:val="007526D5"/>
    <w:rsid w:val="007909F1"/>
    <w:rsid w:val="00794C48"/>
    <w:rsid w:val="007A791E"/>
    <w:rsid w:val="007B05AC"/>
    <w:rsid w:val="007D6E9D"/>
    <w:rsid w:val="00812A0D"/>
    <w:rsid w:val="00832615"/>
    <w:rsid w:val="00846E31"/>
    <w:rsid w:val="008832D2"/>
    <w:rsid w:val="00884022"/>
    <w:rsid w:val="008C5954"/>
    <w:rsid w:val="009906A5"/>
    <w:rsid w:val="009B569F"/>
    <w:rsid w:val="009F054E"/>
    <w:rsid w:val="00A0720A"/>
    <w:rsid w:val="00A1758A"/>
    <w:rsid w:val="00A270A9"/>
    <w:rsid w:val="00A47087"/>
    <w:rsid w:val="00A51B44"/>
    <w:rsid w:val="00A67ED8"/>
    <w:rsid w:val="00A73A9C"/>
    <w:rsid w:val="00AA413B"/>
    <w:rsid w:val="00AC0D2B"/>
    <w:rsid w:val="00AC174D"/>
    <w:rsid w:val="00AD1FEE"/>
    <w:rsid w:val="00AE0485"/>
    <w:rsid w:val="00B43BED"/>
    <w:rsid w:val="00B539D0"/>
    <w:rsid w:val="00B53DCB"/>
    <w:rsid w:val="00B925AD"/>
    <w:rsid w:val="00B96A9F"/>
    <w:rsid w:val="00BD70F4"/>
    <w:rsid w:val="00BE0B76"/>
    <w:rsid w:val="00C532EA"/>
    <w:rsid w:val="00C54AFD"/>
    <w:rsid w:val="00C719ED"/>
    <w:rsid w:val="00C765A6"/>
    <w:rsid w:val="00C83F27"/>
    <w:rsid w:val="00C96997"/>
    <w:rsid w:val="00CA1006"/>
    <w:rsid w:val="00CC05D7"/>
    <w:rsid w:val="00CD1675"/>
    <w:rsid w:val="00CD1867"/>
    <w:rsid w:val="00CE06EF"/>
    <w:rsid w:val="00CE2187"/>
    <w:rsid w:val="00CF0A18"/>
    <w:rsid w:val="00CF1E73"/>
    <w:rsid w:val="00CF703F"/>
    <w:rsid w:val="00D04F42"/>
    <w:rsid w:val="00D3405D"/>
    <w:rsid w:val="00D42B2B"/>
    <w:rsid w:val="00D43A95"/>
    <w:rsid w:val="00D67DDA"/>
    <w:rsid w:val="00DA2922"/>
    <w:rsid w:val="00DF1985"/>
    <w:rsid w:val="00DF3782"/>
    <w:rsid w:val="00E119D1"/>
    <w:rsid w:val="00E17B9C"/>
    <w:rsid w:val="00E35357"/>
    <w:rsid w:val="00E40D1C"/>
    <w:rsid w:val="00E410F1"/>
    <w:rsid w:val="00E43E4A"/>
    <w:rsid w:val="00E72F81"/>
    <w:rsid w:val="00E7472D"/>
    <w:rsid w:val="00E7652F"/>
    <w:rsid w:val="00E80310"/>
    <w:rsid w:val="00E91758"/>
    <w:rsid w:val="00EA0FB5"/>
    <w:rsid w:val="00EA2625"/>
    <w:rsid w:val="00EE090E"/>
    <w:rsid w:val="00F0138E"/>
    <w:rsid w:val="00F05EB8"/>
    <w:rsid w:val="00F07A82"/>
    <w:rsid w:val="00F21342"/>
    <w:rsid w:val="00F24A52"/>
    <w:rsid w:val="00F35267"/>
    <w:rsid w:val="00F73CF9"/>
    <w:rsid w:val="00F74BF0"/>
    <w:rsid w:val="00FA276C"/>
    <w:rsid w:val="00FA617F"/>
    <w:rsid w:val="00FC5F2B"/>
    <w:rsid w:val="00FD047E"/>
    <w:rsid w:val="00FE47E5"/>
    <w:rsid w:val="00FE74A3"/>
    <w:rsid w:val="5C747CF4"/>
    <w:rsid w:val="622A4BDA"/>
    <w:rsid w:val="6C0131F8"/>
    <w:rsid w:val="720C3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7" Type="http://schemas.openxmlformats.org/officeDocument/2006/relationships/fontTable" Target="fontTable.xml"/><Relationship Id="rId26" Type="http://schemas.openxmlformats.org/officeDocument/2006/relationships/numbering" Target="numbering.xml"/><Relationship Id="rId25" Type="http://schemas.openxmlformats.org/officeDocument/2006/relationships/customXml" Target="../customXml/item1.xml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17</Pages>
  <Words>225</Words>
  <Characters>1286</Characters>
  <Lines>10</Lines>
  <Paragraphs>3</Paragraphs>
  <TotalTime>20</TotalTime>
  <ScaleCrop>false</ScaleCrop>
  <LinksUpToDate>false</LinksUpToDate>
  <CharactersWithSpaces>1508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2021-06-28T00:23:00Z</dcterms:created>
  <dc:creator>licl</dc:creator>
  <cp:lastModifiedBy>刘佳</cp:lastModifiedBy>
  <dcterms:modified xsi:type="dcterms:W3CDTF">2021-08-12T13:26:59Z</dcterms:modified>
  <cp:revision>128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5059B07B11CE4E4FAE4BB30678276413</vt:lpwstr>
  </property>
</Properties>
</file>